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6D" w:rsidRDefault="00FC2964">
      <w:pPr>
        <w:widowControl w:val="0"/>
        <w:suppressAutoHyphens w:val="0"/>
        <w:autoSpaceDE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CC1F6D" w:rsidRDefault="00FC2964">
      <w:pPr>
        <w:widowControl w:val="0"/>
        <w:suppressAutoHyphens w:val="0"/>
        <w:autoSpaceDE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Наблюдательным советом</w:t>
      </w:r>
    </w:p>
    <w:p w:rsidR="00CC1F6D" w:rsidRDefault="00FC2964">
      <w:pPr>
        <w:widowControl w:val="0"/>
        <w:suppressAutoHyphens w:val="0"/>
        <w:autoSpaceDE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ГАПОУ СО «УрГЗК»</w:t>
      </w:r>
    </w:p>
    <w:p w:rsidR="00CC1F6D" w:rsidRDefault="00FC2964">
      <w:pPr>
        <w:widowControl w:val="0"/>
        <w:suppressAutoHyphens w:val="0"/>
        <w:autoSpaceDE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(протокол от 06.12.2024г. № 26)</w:t>
      </w:r>
    </w:p>
    <w:p w:rsidR="00CC1F6D" w:rsidRDefault="00CC1F6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CC1F6D" w:rsidRDefault="00FC2964">
      <w:pPr>
        <w:suppressAutoHyphens w:val="0"/>
        <w:spacing w:after="0" w:line="240" w:lineRule="auto"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изменений</w:t>
      </w:r>
    </w:p>
    <w:p w:rsidR="00CC1F6D" w:rsidRDefault="00FC2964">
      <w:pPr>
        <w:suppressAutoHyphens w:val="0"/>
        <w:spacing w:after="0" w:line="240" w:lineRule="auto"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положение о закупках товаров, работ, услуг для нужд</w:t>
      </w:r>
    </w:p>
    <w:p w:rsidR="00CC1F6D" w:rsidRDefault="00FC2964">
      <w:pPr>
        <w:suppressAutoHyphens w:val="0"/>
        <w:spacing w:after="0" w:line="240" w:lineRule="auto"/>
        <w:ind w:firstLine="709"/>
        <w:jc w:val="center"/>
        <w:textAlignment w:val="auto"/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/>
          <w:sz w:val="24"/>
          <w:szCs w:val="24"/>
        </w:rPr>
        <w:t>автономного профессионального образовательного учреждения Свердловской области «Уральский горнозаводской колледж имени Демидовых»</w:t>
      </w:r>
    </w:p>
    <w:p w:rsidR="00CC1F6D" w:rsidRDefault="00CC1F6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1F6D" w:rsidRPr="00FC2964" w:rsidRDefault="00FC296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</w:t>
      </w:r>
      <w:r w:rsidRPr="00FC2964">
        <w:rPr>
          <w:rFonts w:ascii="Times New Roman" w:hAnsi="Times New Roman"/>
          <w:sz w:val="24"/>
          <w:szCs w:val="24"/>
        </w:rPr>
        <w:t>юридических лиц», в соответствии с изменениями, внесенными приказами Департамента государственных закупок Свердловской области от 20.11.2024 № 1024-ОД «О вынесении изменений в Типовое положение о закупках товаров, работ, услуг отдельными видами юридических</w:t>
      </w:r>
      <w:r w:rsidRPr="00FC2964">
        <w:rPr>
          <w:rFonts w:ascii="Times New Roman" w:hAnsi="Times New Roman"/>
          <w:sz w:val="24"/>
          <w:szCs w:val="24"/>
        </w:rPr>
        <w:t xml:space="preserve"> лиц, утвержденное приказом Департамента государственных закупок Свердловской области от 27.12.2019 № 198-ОД», вносятся следующие изменения: 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1) отдельные положения приведены в соответствие с Федеральным законом от 08.08.2024 № 318-ФЗ «О внесении изменений</w:t>
      </w:r>
      <w:r w:rsidRPr="00FC2964">
        <w:rPr>
          <w:rFonts w:ascii="Times New Roman" w:hAnsi="Times New Roman"/>
          <w:sz w:val="24"/>
          <w:szCs w:val="24"/>
        </w:rPr>
        <w:t xml:space="preserve">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в том числе в части: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уточнения понятия «заявка на участие в закупке»;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расширения перечня сведений, содержащ</w:t>
      </w:r>
      <w:r w:rsidRPr="00FC2964">
        <w:rPr>
          <w:rFonts w:ascii="Times New Roman" w:hAnsi="Times New Roman"/>
          <w:sz w:val="24"/>
          <w:szCs w:val="24"/>
        </w:rPr>
        <w:t>ихся в извещении об осуществлении конкурентной закупки, конкурентной закупки, участниками которой могут быть тол</w:t>
      </w:r>
      <w:bookmarkStart w:id="0" w:name="_GoBack"/>
      <w:bookmarkEnd w:id="0"/>
      <w:r w:rsidRPr="00FC2964">
        <w:rPr>
          <w:rFonts w:ascii="Times New Roman" w:hAnsi="Times New Roman"/>
          <w:sz w:val="24"/>
          <w:szCs w:val="24"/>
        </w:rPr>
        <w:t xml:space="preserve">ько субъекты малого и среднего предпринимательства; 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уточнения понятия «аукцион», «запрос котировок»;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признания главы 43 Типового положения утра</w:t>
      </w:r>
      <w:r w:rsidRPr="00FC2964">
        <w:rPr>
          <w:rFonts w:ascii="Times New Roman" w:hAnsi="Times New Roman"/>
          <w:sz w:val="24"/>
          <w:szCs w:val="24"/>
        </w:rPr>
        <w:t>тившей силу с 01.01.2025;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дополнения Типового положения главой 43-1 «Предоставление национального режима при осуществлении закупок», которая применяется к правоотношениям, начиная с 01.01.2025;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 xml:space="preserve">2) продлена возможность менять существенные условия договора, </w:t>
      </w:r>
      <w:r w:rsidRPr="00FC2964">
        <w:rPr>
          <w:rFonts w:ascii="Times New Roman" w:hAnsi="Times New Roman"/>
          <w:sz w:val="24"/>
          <w:szCs w:val="24"/>
        </w:rPr>
        <w:t>заключенного до 1 января 2026 года, если при его исполнении возникли независящие от сторон договора обстоятельства, влекущие невозможность его исполнения без изменения условий;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3) предусмотрены основания для признания неконкурентной закупки с использование</w:t>
      </w:r>
      <w:r w:rsidRPr="00FC2964">
        <w:rPr>
          <w:rFonts w:ascii="Times New Roman" w:hAnsi="Times New Roman"/>
          <w:sz w:val="24"/>
          <w:szCs w:val="24"/>
        </w:rPr>
        <w:t xml:space="preserve">м подсистемы «Малые закупки» несостоявшейся; 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4) предусмотрено понятие «отдельный этап исполнения договора»;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5) уточнены особенности участия в закупках коллективного участника;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6) уточнены положения, предоставляющие возможность заключения договора на сумму</w:t>
      </w:r>
      <w:r w:rsidRPr="00FC2964">
        <w:rPr>
          <w:rFonts w:ascii="Times New Roman" w:hAnsi="Times New Roman"/>
          <w:sz w:val="24"/>
          <w:szCs w:val="24"/>
        </w:rPr>
        <w:t>, не превышающую сто тысяч рублей, только в простой письменной форме, и дополнено положение о недействительности договора в случае несоблюдения письменной формы;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7) закреплено право поставщика (подрядчика, исполнителя) принять решение об одностороннем отка</w:t>
      </w:r>
      <w:r w:rsidRPr="00FC2964">
        <w:rPr>
          <w:rFonts w:ascii="Times New Roman" w:hAnsi="Times New Roman"/>
          <w:sz w:val="24"/>
          <w:szCs w:val="24"/>
        </w:rPr>
        <w:t xml:space="preserve">зе от исполнения договора по основаниям, предусмотренным Гражданским кодексом Российской Федерации, </w:t>
      </w:r>
      <w:r w:rsidRPr="00FC2964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в договоре было предусмотрено право заказчика принять решение об одностороннем отказе от исполнения договора</w:t>
      </w:r>
      <w:r w:rsidRPr="00FC2964">
        <w:rPr>
          <w:rFonts w:ascii="Times New Roman" w:hAnsi="Times New Roman"/>
          <w:sz w:val="24"/>
          <w:szCs w:val="24"/>
        </w:rPr>
        <w:t>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 xml:space="preserve">8) определено, что подача заявки на </w:t>
      </w:r>
      <w:r w:rsidRPr="00FC2964">
        <w:rPr>
          <w:rFonts w:ascii="Times New Roman" w:hAnsi="Times New Roman"/>
          <w:sz w:val="24"/>
          <w:szCs w:val="24"/>
        </w:rPr>
        <w:t>участие в закупке означает согласие участника закупки на поставку товара, выполнение работы, оказание услуги на указанных заказчиком условиях, и в соответствии с заявкой такого участника закупки на участие в закупке;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9) уточнено содержание соглашения о про</w:t>
      </w:r>
      <w:r w:rsidRPr="00FC2964">
        <w:rPr>
          <w:rFonts w:ascii="Times New Roman" w:hAnsi="Times New Roman"/>
          <w:sz w:val="24"/>
          <w:szCs w:val="24"/>
        </w:rPr>
        <w:t>ведении совместной закупки и извещения о проведении совместного конкурса;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10) введена глава 46 «Переходные положения»;</w:t>
      </w:r>
    </w:p>
    <w:p w:rsidR="00CC1F6D" w:rsidRPr="00FC2964" w:rsidRDefault="00FC2964">
      <w:pPr>
        <w:autoSpaceDE w:val="0"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11) уточнены отдельные положения в части оценки заявок по критерию оценки «квалификация участников закупки»;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12) предусмотрена возможност</w:t>
      </w:r>
      <w:r w:rsidRPr="00FC2964">
        <w:rPr>
          <w:rFonts w:ascii="Times New Roman" w:hAnsi="Times New Roman"/>
          <w:sz w:val="24"/>
          <w:szCs w:val="24"/>
        </w:rPr>
        <w:t>ь заключения заказчиками договора с единственным поставщиком (подрядчиком, исполнителем) в случае признания неконкурентной закупки с использованием подсистемы «Малые закупки» повторно несостоявшейся (пункт 57 перечня оснований закупки у единственного поста</w:t>
      </w:r>
      <w:r w:rsidRPr="00FC2964">
        <w:rPr>
          <w:rFonts w:ascii="Times New Roman" w:hAnsi="Times New Roman"/>
          <w:sz w:val="24"/>
          <w:szCs w:val="24"/>
        </w:rPr>
        <w:t>вщика (подрядчика, исполнителя), утвержденного приложением № 5 к Типовому положению);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13) дополнен перечень случаев закупок у единственного поставщика (подрядчика, исполнителя), утвержденного приложением № 5 к Типовому положению;</w:t>
      </w:r>
    </w:p>
    <w:p w:rsidR="00CC1F6D" w:rsidRPr="00FC2964" w:rsidRDefault="00FC2964">
      <w:pPr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2964">
        <w:rPr>
          <w:rFonts w:ascii="Times New Roman" w:hAnsi="Times New Roman"/>
          <w:sz w:val="24"/>
          <w:szCs w:val="24"/>
        </w:rPr>
        <w:t>14) внесены правки техниче</w:t>
      </w:r>
      <w:r w:rsidRPr="00FC2964">
        <w:rPr>
          <w:rFonts w:ascii="Times New Roman" w:hAnsi="Times New Roman"/>
          <w:sz w:val="24"/>
          <w:szCs w:val="24"/>
        </w:rPr>
        <w:t>ского характера.</w:t>
      </w:r>
    </w:p>
    <w:sectPr w:rsidR="00CC1F6D" w:rsidRPr="00FC2964" w:rsidSect="00FC2964">
      <w:pgSz w:w="11906" w:h="16838"/>
      <w:pgMar w:top="397" w:right="39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2964">
      <w:pPr>
        <w:spacing w:after="0" w:line="240" w:lineRule="auto"/>
      </w:pPr>
      <w:r>
        <w:separator/>
      </w:r>
    </w:p>
  </w:endnote>
  <w:endnote w:type="continuationSeparator" w:id="0">
    <w:p w:rsidR="00000000" w:rsidRDefault="00FC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29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C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C1F6D"/>
    <w:rsid w:val="00CC1F6D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0A1DA-9730-4E02-8089-1BFE65A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 Евгений Аликович</dc:creator>
  <cp:lastModifiedBy>user</cp:lastModifiedBy>
  <cp:revision>2</cp:revision>
  <cp:lastPrinted>2022-04-28T08:31:00Z</cp:lastPrinted>
  <dcterms:created xsi:type="dcterms:W3CDTF">2024-12-15T16:23:00Z</dcterms:created>
  <dcterms:modified xsi:type="dcterms:W3CDTF">2024-12-15T16:23:00Z</dcterms:modified>
</cp:coreProperties>
</file>